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DF" w:rsidRPr="00CC77A7" w:rsidRDefault="005F38DF" w:rsidP="005F38D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2017-2018 учебном году.</w:t>
      </w:r>
    </w:p>
    <w:p w:rsidR="005F38DF" w:rsidRPr="00CC77A7" w:rsidRDefault="005F38DF" w:rsidP="005F38D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F38DF" w:rsidRPr="00CC77A7" w:rsidRDefault="005F38DF" w:rsidP="005F38D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</w:rPr>
        <w:t>8 класс</w:t>
      </w:r>
    </w:p>
    <w:p w:rsidR="005F38DF" w:rsidRPr="00CC77A7" w:rsidRDefault="005F38DF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C77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5F38DF" w:rsidRPr="00CC77A7" w:rsidRDefault="005F38DF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38DF" w:rsidRPr="00CC77A7" w:rsidRDefault="005F38DF" w:rsidP="005F38DF">
      <w:pPr>
        <w:pStyle w:val="a4"/>
        <w:ind w:right="0"/>
        <w:rPr>
          <w:b/>
          <w:szCs w:val="28"/>
        </w:rPr>
      </w:pPr>
      <w:r w:rsidRPr="00CC77A7">
        <w:rPr>
          <w:b/>
          <w:szCs w:val="28"/>
        </w:rPr>
        <w:t xml:space="preserve">Часть </w:t>
      </w:r>
      <w:r w:rsidRPr="00CC77A7">
        <w:rPr>
          <w:b/>
          <w:szCs w:val="28"/>
          <w:lang w:val="en-US"/>
        </w:rPr>
        <w:t>I</w:t>
      </w:r>
      <w:r w:rsidRPr="00CC77A7">
        <w:rPr>
          <w:b/>
          <w:szCs w:val="28"/>
        </w:rPr>
        <w:t>. 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30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5F38DF" w:rsidRPr="00CC77A7" w:rsidRDefault="005F38DF" w:rsidP="005F38DF">
      <w:pPr>
        <w:pStyle w:val="a4"/>
        <w:ind w:right="0"/>
        <w:rPr>
          <w:b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1. К тканевому уровню биологической организации относят: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лимфу и кожу;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кровь и лимфу;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подкожную жировую клетчатку и мышцу;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мышцу и кожный эпителий.</w:t>
      </w:r>
    </w:p>
    <w:p w:rsidR="005F38DF" w:rsidRPr="00CC77A7" w:rsidRDefault="005F38DF" w:rsidP="005F38DF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567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Стержневая корневая система у: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клевера горного и одуванчика лекарственного;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одуванчика лекарственного и ржи;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ржи и пшеницы;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пшеницы и клевера горного.</w:t>
      </w:r>
    </w:p>
    <w:p w:rsidR="005F38DF" w:rsidRPr="00CC77A7" w:rsidRDefault="005F38DF" w:rsidP="005F38DF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567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Камбий отсутствует в стеблях: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кукурузы и осины;               в) осины и берёзы;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берёзы и картофеля;            г)  финиковой пальмы и кукурузы.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 4. Наибольшее содержание хлоропластов в ткани листа: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покровной;                            в) основной столбчатой;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б) основной губчатой;             г) проводящей.    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5. Верхняя завязь в цветках у: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яблони;                                  в) вишни;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рябины;                                 г) смородины.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lastRenderedPageBreak/>
        <w:t>6. Все водоросли содержат в клетках пластиды: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хромопласты и лейкопласты;  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лейкопласты и хлоропласты (хроматофоры);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лейкопласты;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хлоропласты (хроматофоры).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7. К центральному цилиндру в многолетнем древесном стебле относят: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сердцевину;                          в) сердцевину и древесину;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древесину;                            г) сердцевину, древесину, луб.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8. Среди </w:t>
      </w:r>
      <w:proofErr w:type="gramStart"/>
      <w:r w:rsidRPr="00CC77A7">
        <w:rPr>
          <w:rFonts w:ascii="Times New Roman" w:hAnsi="Times New Roman" w:cs="Times New Roman"/>
          <w:b/>
          <w:sz w:val="28"/>
          <w:szCs w:val="28"/>
        </w:rPr>
        <w:t>папоротниковидных</w:t>
      </w:r>
      <w:proofErr w:type="gram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 преобладают жизненные формы: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древовидные;                      в) однолетние травы;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лианы;                                  г) травянистые многолетние.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9. Типичные растения сфагнового (верхового) болота: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клюква болотная и колокольчик раскидистый;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майник двулистный и подбел обыкновенный;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клюква болотная и подбел обыкновенный;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майник двулистный и колокольчик раскидистый.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10. Что из перечисленного ниже для елового леса НЕ характерно: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господствующим растением является ель;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сильное затемнение;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в почве мало минеральных веществ;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много цветущих растений.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11. Исключите лишнее понятие: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лилейные;                          в) бобовые;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крестоцветные;                 г)  розоцветные.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lastRenderedPageBreak/>
        <w:t>12. Назовите стадию развития папоротника, из которой формируется заросток: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зародыш;                            в) зигота;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спора;                                 г) яйцеклетка.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13. Мхи относят к высшим растениям, так как: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они имеют ризоиды;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в их листьях содержится хлорофилл;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тело мхов расчленено на стебель и листья;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они размножаются бесполым путём.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14. Азотные удобрения: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усиливают рост растений;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ускоряют цветение;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ускоряют созревание плодов;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повышают холодостойкость растений.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15. Назовите систематическую группу, к которой относят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пармелию</w:t>
      </w:r>
      <w:proofErr w:type="spell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, ягель,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ксанторию</w:t>
      </w:r>
      <w:proofErr w:type="spellEnd"/>
      <w:r w:rsidRPr="00CC77A7">
        <w:rPr>
          <w:rFonts w:ascii="Times New Roman" w:hAnsi="Times New Roman" w:cs="Times New Roman"/>
          <w:b/>
          <w:sz w:val="28"/>
          <w:szCs w:val="28"/>
        </w:rPr>
        <w:t>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мхи;                                     в) лишайники;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грибы;                                 г) водоросли.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16.  Круглые черви – животные, у которых впервые в ходе эволюции появилась: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нервная система;              в) двусторонняя симметрия;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трёхслойность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>;                 г) первичная полость тела.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17. В шейном отделе позвоночника пресмыкающихся позвонков: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lastRenderedPageBreak/>
        <w:t xml:space="preserve">а) 1;    б) 6;       в) 2;      г) 8.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18. Выделительная система пауков представлена: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 а) почками;                             в)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мальпигиевыми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 сосудами;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 б) зелёными железами;         г) выделительными трубочками.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19. Наибольшее значение для ориентации птиц в пространстве имеет орган чувств: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зрение;                                  в) осязание;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обоняние;                             г) слух.</w:t>
      </w:r>
    </w:p>
    <w:p w:rsidR="005F38DF" w:rsidRPr="00CC77A7" w:rsidRDefault="005F38DF" w:rsidP="005F38DF">
      <w:pPr>
        <w:pStyle w:val="a5"/>
        <w:shd w:val="clear" w:color="auto" w:fill="FFFFFF"/>
        <w:spacing w:after="0" w:afterAutospacing="0"/>
        <w:ind w:left="567" w:right="43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20. Членик ленточного червя называется:</w:t>
      </w:r>
      <w:r w:rsidRPr="00CC77A7">
        <w:rPr>
          <w:b/>
          <w:sz w:val="28"/>
          <w:szCs w:val="28"/>
        </w:rPr>
        <w:br/>
      </w:r>
      <w:r w:rsidRPr="00CC77A7">
        <w:rPr>
          <w:sz w:val="28"/>
          <w:szCs w:val="28"/>
        </w:rPr>
        <w:t>а) сколекс;                                   в) паренхима;</w:t>
      </w:r>
      <w:r w:rsidRPr="00CC77A7">
        <w:rPr>
          <w:sz w:val="28"/>
          <w:szCs w:val="28"/>
        </w:rPr>
        <w:br/>
        <w:t xml:space="preserve">б) </w:t>
      </w:r>
      <w:proofErr w:type="spellStart"/>
      <w:r w:rsidRPr="00CC77A7">
        <w:rPr>
          <w:sz w:val="28"/>
          <w:szCs w:val="28"/>
        </w:rPr>
        <w:t>проглоттида</w:t>
      </w:r>
      <w:proofErr w:type="spellEnd"/>
      <w:r w:rsidRPr="00CC77A7">
        <w:rPr>
          <w:sz w:val="28"/>
          <w:szCs w:val="28"/>
        </w:rPr>
        <w:t xml:space="preserve">;                           г) </w:t>
      </w:r>
      <w:proofErr w:type="spellStart"/>
      <w:r w:rsidRPr="00CC77A7">
        <w:rPr>
          <w:sz w:val="28"/>
          <w:szCs w:val="28"/>
        </w:rPr>
        <w:t>онкосфера</w:t>
      </w:r>
      <w:proofErr w:type="spellEnd"/>
      <w:r w:rsidRPr="00CC77A7">
        <w:rPr>
          <w:b/>
          <w:sz w:val="28"/>
          <w:szCs w:val="28"/>
        </w:rPr>
        <w:t>.</w:t>
      </w:r>
    </w:p>
    <w:p w:rsidR="005F38DF" w:rsidRPr="00CC77A7" w:rsidRDefault="005F38DF" w:rsidP="005F38DF">
      <w:pPr>
        <w:pStyle w:val="a5"/>
        <w:shd w:val="clear" w:color="auto" w:fill="FFFFFF"/>
        <w:ind w:left="567" w:right="43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 xml:space="preserve">21. </w:t>
      </w:r>
      <w:proofErr w:type="spellStart"/>
      <w:r w:rsidRPr="00CC77A7">
        <w:rPr>
          <w:b/>
          <w:sz w:val="28"/>
          <w:szCs w:val="28"/>
        </w:rPr>
        <w:t>Шизонты</w:t>
      </w:r>
      <w:proofErr w:type="spellEnd"/>
      <w:r w:rsidRPr="00CC77A7">
        <w:rPr>
          <w:b/>
          <w:sz w:val="28"/>
          <w:szCs w:val="28"/>
        </w:rPr>
        <w:t xml:space="preserve"> малярийного плазмодия образуются в:</w:t>
      </w:r>
      <w:r w:rsidRPr="00CC77A7">
        <w:rPr>
          <w:b/>
          <w:sz w:val="28"/>
          <w:szCs w:val="28"/>
        </w:rPr>
        <w:br/>
      </w:r>
      <w:r w:rsidRPr="00CC77A7">
        <w:rPr>
          <w:sz w:val="28"/>
          <w:szCs w:val="28"/>
        </w:rPr>
        <w:t>а) слюнных железах комара;    в) эритроцитах человека;</w:t>
      </w:r>
      <w:r w:rsidRPr="00CC77A7">
        <w:rPr>
          <w:sz w:val="28"/>
          <w:szCs w:val="28"/>
        </w:rPr>
        <w:br/>
        <w:t>б) кишечнике комара;               г) желудке человека.</w:t>
      </w:r>
      <w:r w:rsidRPr="00CC77A7">
        <w:rPr>
          <w:sz w:val="28"/>
          <w:szCs w:val="28"/>
        </w:rPr>
        <w:br/>
      </w:r>
      <w:r w:rsidRPr="00CC77A7">
        <w:rPr>
          <w:b/>
          <w:sz w:val="28"/>
          <w:szCs w:val="28"/>
        </w:rPr>
        <w:br/>
        <w:t>22. Корнеплод – это:</w:t>
      </w:r>
      <w:r w:rsidRPr="00CC77A7">
        <w:rPr>
          <w:b/>
          <w:sz w:val="28"/>
          <w:szCs w:val="28"/>
        </w:rPr>
        <w:br/>
      </w:r>
      <w:r w:rsidRPr="00CC77A7">
        <w:rPr>
          <w:sz w:val="28"/>
          <w:szCs w:val="28"/>
        </w:rPr>
        <w:t>а) утолщённый придаточный корень;</w:t>
      </w:r>
      <w:r w:rsidRPr="00CC77A7">
        <w:rPr>
          <w:sz w:val="28"/>
          <w:szCs w:val="28"/>
        </w:rPr>
        <w:br/>
        <w:t>б) утолщённый главный корень;</w:t>
      </w:r>
      <w:r w:rsidRPr="00CC77A7">
        <w:rPr>
          <w:sz w:val="28"/>
          <w:szCs w:val="28"/>
        </w:rPr>
        <w:br/>
        <w:t>в) утолщённый стебель в основании главного побега;</w:t>
      </w:r>
      <w:r w:rsidRPr="00CC77A7">
        <w:rPr>
          <w:sz w:val="28"/>
          <w:szCs w:val="28"/>
        </w:rPr>
        <w:br/>
        <w:t>г) утолщённый стебель в основании главного побега и утолщённое основание главного корня.</w:t>
      </w:r>
      <w:r w:rsidRPr="00CC77A7">
        <w:rPr>
          <w:b/>
          <w:sz w:val="28"/>
          <w:szCs w:val="28"/>
        </w:rPr>
        <w:t xml:space="preserve"> 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23. Что обеспечивает работу мышц: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а) крахмал;                                    в) белки;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 xml:space="preserve">б) жиры;                                         г) глюкоза.  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24. Одним из признаков растяжения связок является: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а) смещение костей;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б) выход головки из суставной впадины;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в) отёчность, боль, кровоизлияние;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г) утрата подвижности.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25.  Переваривание белков в желудке возможно, если пищеварительный сок имеет среду: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а) щелочную и содержит амилазу;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lastRenderedPageBreak/>
        <w:t>б) кислую и содержит липазу;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в) кислую и содержит амилазу и липазу;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г) кислую и содержит пепсин.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26. Территория, на которой при ограниченном</w:t>
      </w:r>
      <w:r w:rsidRPr="00CC77A7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CC77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использовании природных ресурсов охраняются отдельные виды флоры и фауны: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заповедник;</w:t>
      </w:r>
      <w:r w:rsidRPr="00CC77A7">
        <w:rPr>
          <w:rFonts w:ascii="Times New Roman" w:hAnsi="Times New Roman" w:cs="Times New Roman"/>
          <w:sz w:val="28"/>
          <w:szCs w:val="28"/>
        </w:rPr>
        <w:tab/>
      </w:r>
      <w:r w:rsidRPr="00CC77A7">
        <w:rPr>
          <w:rFonts w:ascii="Times New Roman" w:hAnsi="Times New Roman" w:cs="Times New Roman"/>
          <w:sz w:val="28"/>
          <w:szCs w:val="28"/>
        </w:rPr>
        <w:tab/>
      </w:r>
      <w:r w:rsidRPr="00CC77A7">
        <w:rPr>
          <w:rFonts w:ascii="Times New Roman" w:hAnsi="Times New Roman" w:cs="Times New Roman"/>
          <w:sz w:val="28"/>
          <w:szCs w:val="28"/>
        </w:rPr>
        <w:tab/>
        <w:t>в) заказник;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ботанический сад;</w:t>
      </w:r>
      <w:r w:rsidRPr="00CC77A7">
        <w:rPr>
          <w:rFonts w:ascii="Times New Roman" w:hAnsi="Times New Roman" w:cs="Times New Roman"/>
          <w:sz w:val="28"/>
          <w:szCs w:val="28"/>
        </w:rPr>
        <w:tab/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г) национальный парк. 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27. Морская капуста – ценное промысловое растение Белого моря относится к отделу: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а) зелёных водорослей;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б) бурых водорослей;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в) красных водорослей;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г) моховидных.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28. К колониальным коралловым полипам относится: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а) актиния;</w:t>
      </w:r>
      <w:r w:rsidRPr="00CC77A7">
        <w:rPr>
          <w:sz w:val="28"/>
          <w:szCs w:val="28"/>
        </w:rPr>
        <w:tab/>
      </w:r>
      <w:r w:rsidRPr="00CC77A7">
        <w:rPr>
          <w:sz w:val="28"/>
          <w:szCs w:val="28"/>
        </w:rPr>
        <w:tab/>
      </w:r>
      <w:r w:rsidRPr="00CC77A7">
        <w:rPr>
          <w:sz w:val="28"/>
          <w:szCs w:val="28"/>
        </w:rPr>
        <w:tab/>
        <w:t>в) крестовичок;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>б) красный коралл;</w:t>
      </w:r>
      <w:r w:rsidRPr="00CC77A7">
        <w:rPr>
          <w:sz w:val="28"/>
          <w:szCs w:val="28"/>
        </w:rPr>
        <w:tab/>
      </w:r>
      <w:r w:rsidRPr="00CC77A7">
        <w:rPr>
          <w:sz w:val="28"/>
          <w:szCs w:val="28"/>
        </w:rPr>
        <w:tab/>
        <w:t>г) почкующаяся пресноводная гидра.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29. К основным хозяевам эхинококка относятся: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proofErr w:type="gramStart"/>
      <w:r w:rsidRPr="00CC77A7">
        <w:rPr>
          <w:sz w:val="28"/>
          <w:szCs w:val="28"/>
        </w:rPr>
        <w:t>а) собака, волк;</w:t>
      </w:r>
      <w:r w:rsidRPr="00CC77A7">
        <w:rPr>
          <w:sz w:val="28"/>
          <w:szCs w:val="28"/>
        </w:rPr>
        <w:tab/>
      </w:r>
      <w:r w:rsidRPr="00CC77A7">
        <w:rPr>
          <w:sz w:val="28"/>
          <w:szCs w:val="28"/>
        </w:rPr>
        <w:tab/>
        <w:t>в) корова, дикий кабан;</w:t>
      </w:r>
      <w:proofErr w:type="gramEnd"/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  <w:r w:rsidRPr="00CC77A7">
        <w:rPr>
          <w:sz w:val="28"/>
          <w:szCs w:val="28"/>
        </w:rPr>
        <w:t xml:space="preserve">б) лошадь, </w:t>
      </w:r>
      <w:proofErr w:type="spellStart"/>
      <w:r w:rsidRPr="00CC77A7">
        <w:rPr>
          <w:sz w:val="28"/>
          <w:szCs w:val="28"/>
        </w:rPr>
        <w:t>осёл</w:t>
      </w:r>
      <w:proofErr w:type="spellEnd"/>
      <w:r w:rsidRPr="00CC77A7">
        <w:rPr>
          <w:sz w:val="28"/>
          <w:szCs w:val="28"/>
        </w:rPr>
        <w:t>;</w:t>
      </w:r>
      <w:r w:rsidRPr="00CC77A7">
        <w:rPr>
          <w:sz w:val="28"/>
          <w:szCs w:val="28"/>
        </w:rPr>
        <w:tab/>
      </w:r>
      <w:r w:rsidRPr="00CC77A7">
        <w:rPr>
          <w:sz w:val="28"/>
          <w:szCs w:val="28"/>
        </w:rPr>
        <w:tab/>
        <w:t xml:space="preserve"> г) ворона, галка.</w:t>
      </w:r>
    </w:p>
    <w:p w:rsidR="005F38DF" w:rsidRPr="00CC77A7" w:rsidRDefault="005F38DF" w:rsidP="005F38DF">
      <w:pPr>
        <w:pStyle w:val="a5"/>
        <w:shd w:val="clear" w:color="auto" w:fill="FFFFFF"/>
        <w:spacing w:before="0" w:beforeAutospacing="0" w:after="0" w:afterAutospacing="0"/>
        <w:ind w:left="567" w:right="45"/>
        <w:rPr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30.  По мере роста растительной клетки: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возникает много мелких вакуолей;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вакуоли сливаются в одну большую;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вакуоль исчезает;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количество вакуолей не меняется.</w:t>
      </w:r>
    </w:p>
    <w:p w:rsidR="005F38DF" w:rsidRPr="00CC77A7" w:rsidRDefault="005F38DF" w:rsidP="005F38DF">
      <w:pPr>
        <w:pStyle w:val="a4"/>
        <w:ind w:left="360" w:right="0" w:firstLine="0"/>
        <w:rPr>
          <w:b/>
          <w:szCs w:val="28"/>
        </w:rPr>
      </w:pPr>
      <w:r w:rsidRPr="00CC77A7">
        <w:rPr>
          <w:b/>
          <w:szCs w:val="28"/>
        </w:rPr>
        <w:t xml:space="preserve">Часть </w:t>
      </w:r>
      <w:r w:rsidRPr="00CC77A7">
        <w:rPr>
          <w:b/>
          <w:szCs w:val="28"/>
          <w:lang w:val="en-US"/>
        </w:rPr>
        <w:t>II</w:t>
      </w:r>
      <w:r w:rsidRPr="00CC77A7">
        <w:rPr>
          <w:b/>
          <w:szCs w:val="28"/>
        </w:rPr>
        <w:t xml:space="preserve"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5 (по 1 баллу за каждое тестовое задание). Индекс ответа, который вы считаете наиболее полным и правильным, укажите в матрице ответов. </w:t>
      </w:r>
    </w:p>
    <w:p w:rsidR="005F38DF" w:rsidRPr="00CC77A7" w:rsidRDefault="005F38DF" w:rsidP="005F38DF">
      <w:pPr>
        <w:pStyle w:val="a4"/>
        <w:ind w:left="360" w:right="0" w:firstLine="0"/>
        <w:rPr>
          <w:b/>
          <w:szCs w:val="28"/>
        </w:rPr>
      </w:pP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1. В состав бактериальной клетки входят: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b/>
          <w:sz w:val="28"/>
          <w:szCs w:val="28"/>
        </w:rPr>
        <w:t>. Оформленное ядро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CC77A7">
        <w:rPr>
          <w:rFonts w:ascii="Times New Roman" w:hAnsi="Times New Roman" w:cs="Times New Roman"/>
          <w:b/>
          <w:sz w:val="28"/>
          <w:szCs w:val="28"/>
        </w:rPr>
        <w:t>. Цитоплазма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>. Наружная мембрана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Митохондрии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>. Жгутик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b/>
          <w:sz w:val="28"/>
          <w:szCs w:val="28"/>
        </w:rPr>
        <w:t>. Хлоропласт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II,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;         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г)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sz w:val="28"/>
          <w:szCs w:val="28"/>
        </w:rPr>
        <w:t>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Сапротрофами</w:t>
      </w:r>
      <w:proofErr w:type="spell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 являются: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b/>
          <w:sz w:val="28"/>
          <w:szCs w:val="28"/>
        </w:rPr>
        <w:t>. Спорынья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b/>
          <w:sz w:val="28"/>
          <w:szCs w:val="28"/>
        </w:rPr>
        <w:t>. Фитофтора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Пеницилл</w:t>
      </w:r>
      <w:proofErr w:type="spellEnd"/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Головня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Мукор</w:t>
      </w:r>
      <w:proofErr w:type="spellEnd"/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b/>
          <w:sz w:val="28"/>
          <w:szCs w:val="28"/>
        </w:rPr>
        <w:t>. Шампиньон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>,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VI;    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г)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V,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>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3. В Красную книгу Архангельской области занесены: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b/>
          <w:sz w:val="28"/>
          <w:szCs w:val="28"/>
        </w:rPr>
        <w:t>. Скопа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b/>
          <w:sz w:val="28"/>
          <w:szCs w:val="28"/>
        </w:rPr>
        <w:t>. Вальдшнеп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>. Филин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Беркут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>. Сойка</w:t>
      </w: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;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;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;              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г) 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38DF" w:rsidRPr="00CC77A7" w:rsidRDefault="005F38DF" w:rsidP="005F38DF">
      <w:pPr>
        <w:tabs>
          <w:tab w:val="left" w:pos="3420"/>
        </w:tabs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numPr>
          <w:ilvl w:val="0"/>
          <w:numId w:val="1"/>
        </w:numPr>
        <w:tabs>
          <w:tab w:val="clear" w:pos="1069"/>
          <w:tab w:val="num" w:pos="720"/>
          <w:tab w:val="left" w:pos="3420"/>
        </w:tabs>
        <w:spacing w:after="0" w:line="240" w:lineRule="auto"/>
        <w:ind w:hanging="709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lastRenderedPageBreak/>
        <w:t>Признаки двудольных растений:</w:t>
      </w:r>
    </w:p>
    <w:p w:rsidR="005F38DF" w:rsidRPr="00CC77A7" w:rsidRDefault="005F38DF" w:rsidP="005F38DF">
      <w:pPr>
        <w:numPr>
          <w:ilvl w:val="0"/>
          <w:numId w:val="3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Параллельное или дуговое жилкование листа.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CC77A7">
        <w:rPr>
          <w:rFonts w:ascii="Times New Roman" w:hAnsi="Times New Roman" w:cs="Times New Roman"/>
          <w:b/>
          <w:sz w:val="28"/>
          <w:szCs w:val="28"/>
        </w:rPr>
        <w:t>.  Сетчатое</w:t>
      </w:r>
      <w:proofErr w:type="gram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 жилкование листа.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>. Мочковатая корневая система.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Стержневая корневая система.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>. Открытые проводящие пучки.</w:t>
      </w:r>
      <w:proofErr w:type="gramEnd"/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b/>
          <w:sz w:val="28"/>
          <w:szCs w:val="28"/>
        </w:rPr>
        <w:t>. Закрытые проводящие пучки.</w:t>
      </w:r>
    </w:p>
    <w:p w:rsidR="005F38DF" w:rsidRPr="00CC77A7" w:rsidRDefault="005F38DF" w:rsidP="005F38DF">
      <w:pPr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 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;     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г)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sz w:val="28"/>
          <w:szCs w:val="28"/>
        </w:rPr>
        <w:t>.</w:t>
      </w:r>
    </w:p>
    <w:p w:rsidR="005F38DF" w:rsidRPr="00CC77A7" w:rsidRDefault="005F38DF" w:rsidP="005F38DF">
      <w:pPr>
        <w:pStyle w:val="a3"/>
        <w:spacing w:after="0"/>
        <w:ind w:left="0" w:right="-2976"/>
        <w:jc w:val="both"/>
        <w:rPr>
          <w:rFonts w:ascii="Times New Roman" w:hAnsi="Times New Roman"/>
          <w:sz w:val="28"/>
          <w:szCs w:val="28"/>
        </w:rPr>
      </w:pP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</w:rPr>
        <w:t>5. Тип плода ягода у: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C77A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b/>
          <w:sz w:val="28"/>
          <w:szCs w:val="28"/>
        </w:rPr>
        <w:t>. Виноград.</w:t>
      </w:r>
      <w:proofErr w:type="gramEnd"/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C77A7">
        <w:rPr>
          <w:rFonts w:ascii="Times New Roman" w:hAnsi="Times New Roman"/>
          <w:b/>
          <w:sz w:val="28"/>
          <w:szCs w:val="28"/>
        </w:rPr>
        <w:t>. Арбуз.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/>
          <w:b/>
          <w:sz w:val="28"/>
          <w:szCs w:val="28"/>
        </w:rPr>
        <w:t>. Томат.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/>
          <w:b/>
          <w:sz w:val="28"/>
          <w:szCs w:val="28"/>
        </w:rPr>
        <w:t>. Малина.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C77A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/>
          <w:b/>
          <w:sz w:val="28"/>
          <w:szCs w:val="28"/>
        </w:rPr>
        <w:t>. Ландыш.</w:t>
      </w:r>
      <w:proofErr w:type="gramEnd"/>
    </w:p>
    <w:p w:rsidR="005F38DF" w:rsidRPr="00CC77A7" w:rsidRDefault="005F38DF" w:rsidP="005F38DF">
      <w:pPr>
        <w:pStyle w:val="a3"/>
        <w:spacing w:after="0"/>
        <w:ind w:left="0" w:right="-2976"/>
        <w:jc w:val="both"/>
        <w:rPr>
          <w:rFonts w:ascii="Times New Roman" w:hAnsi="Times New Roman"/>
          <w:b/>
          <w:sz w:val="28"/>
          <w:szCs w:val="28"/>
        </w:rPr>
      </w:pP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sz w:val="28"/>
          <w:szCs w:val="28"/>
        </w:rPr>
      </w:pPr>
      <w:r w:rsidRPr="00CC77A7">
        <w:rPr>
          <w:rFonts w:ascii="Times New Roman" w:hAnsi="Times New Roman"/>
          <w:sz w:val="28"/>
          <w:szCs w:val="28"/>
        </w:rPr>
        <w:t xml:space="preserve">а)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/>
          <w:sz w:val="28"/>
          <w:szCs w:val="28"/>
        </w:rPr>
        <w:t>;</w:t>
      </w:r>
      <w:r w:rsidRPr="00CC77A7">
        <w:rPr>
          <w:rFonts w:ascii="Times New Roman" w:hAnsi="Times New Roman"/>
          <w:sz w:val="28"/>
          <w:szCs w:val="28"/>
        </w:rPr>
        <w:tab/>
      </w:r>
      <w:r w:rsidRPr="00CC77A7">
        <w:rPr>
          <w:rFonts w:ascii="Times New Roman" w:hAnsi="Times New Roman"/>
          <w:sz w:val="28"/>
          <w:szCs w:val="28"/>
        </w:rPr>
        <w:tab/>
        <w:t xml:space="preserve">  б)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/>
          <w:sz w:val="28"/>
          <w:szCs w:val="28"/>
        </w:rPr>
        <w:t>;</w:t>
      </w:r>
      <w:r w:rsidRPr="00CC77A7">
        <w:rPr>
          <w:rFonts w:ascii="Times New Roman" w:hAnsi="Times New Roman"/>
          <w:sz w:val="28"/>
          <w:szCs w:val="28"/>
        </w:rPr>
        <w:tab/>
        <w:t xml:space="preserve">          в)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/>
          <w:sz w:val="28"/>
          <w:szCs w:val="28"/>
        </w:rPr>
        <w:t>;</w:t>
      </w:r>
      <w:r w:rsidRPr="00CC77A7">
        <w:rPr>
          <w:rFonts w:ascii="Times New Roman" w:hAnsi="Times New Roman"/>
          <w:sz w:val="28"/>
          <w:szCs w:val="28"/>
        </w:rPr>
        <w:tab/>
      </w:r>
      <w:r w:rsidRPr="00CC77A7">
        <w:rPr>
          <w:rFonts w:ascii="Times New Roman" w:hAnsi="Times New Roman"/>
          <w:sz w:val="28"/>
          <w:szCs w:val="28"/>
        </w:rPr>
        <w:tab/>
        <w:t xml:space="preserve">г)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/>
          <w:sz w:val="28"/>
          <w:szCs w:val="28"/>
        </w:rPr>
        <w:t>.</w:t>
      </w:r>
    </w:p>
    <w:p w:rsidR="005F38DF" w:rsidRPr="00CC77A7" w:rsidRDefault="005F38DF" w:rsidP="005F38DF">
      <w:pPr>
        <w:pStyle w:val="a4"/>
        <w:ind w:right="0"/>
        <w:rPr>
          <w:b/>
          <w:szCs w:val="28"/>
        </w:rPr>
      </w:pPr>
    </w:p>
    <w:p w:rsidR="005F38DF" w:rsidRPr="00CC77A7" w:rsidRDefault="005F38DF" w:rsidP="005F38DF">
      <w:pPr>
        <w:pStyle w:val="a4"/>
        <w:ind w:firstLine="0"/>
        <w:rPr>
          <w:b/>
          <w:szCs w:val="28"/>
        </w:rPr>
      </w:pPr>
      <w:r w:rsidRPr="00CC77A7">
        <w:rPr>
          <w:b/>
          <w:szCs w:val="28"/>
        </w:rPr>
        <w:t xml:space="preserve">Часть </w:t>
      </w:r>
      <w:r w:rsidRPr="00CC77A7">
        <w:rPr>
          <w:b/>
          <w:szCs w:val="28"/>
          <w:lang w:val="en-US"/>
        </w:rPr>
        <w:t>III</w:t>
      </w:r>
      <w:r w:rsidRPr="00CC77A7">
        <w:rPr>
          <w:b/>
          <w:szCs w:val="28"/>
        </w:rPr>
        <w:t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- 10.</w:t>
      </w:r>
    </w:p>
    <w:p w:rsidR="005F38DF" w:rsidRPr="00CC77A7" w:rsidRDefault="005F38DF" w:rsidP="005F38DF">
      <w:pPr>
        <w:pStyle w:val="a4"/>
        <w:ind w:firstLine="0"/>
        <w:rPr>
          <w:b/>
          <w:szCs w:val="28"/>
        </w:rPr>
      </w:pP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Двоякодышащие рыбы способны дышать атмосферным кислородом во время пересыхания водоёма.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Фагоцитоз простейших животных связан с образованием сократительной вакуоли.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 цикле развития папоротников оплодотворение происходит без участия воды.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Клеточный сок – это раствор органических и неорганических веществ.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Наружный слой раковины моллюсков образован рогоподобным веществом, а внутренний - известковыми соединениями.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Сардина, килька, анчоус – представители отряда Сельдеобразные.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Заболевание стригущий лишай вызывают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хемосинтезирующие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 бактерии.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Трипаносомы,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лямблии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лейшмании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 – паразитические жгутиконосцы.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C77A7">
        <w:rPr>
          <w:rStyle w:val="apple-converted-space"/>
          <w:rFonts w:ascii="Times New Roman" w:hAnsi="Times New Roman" w:cs="Times New Roman"/>
          <w:sz w:val="28"/>
          <w:szCs w:val="28"/>
        </w:rPr>
        <w:t>Листопадным растением является можжевельник.</w:t>
      </w:r>
    </w:p>
    <w:p w:rsidR="005F38DF" w:rsidRPr="00CC77A7" w:rsidRDefault="005F38DF" w:rsidP="005F38D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  <w:shd w:val="clear" w:color="auto" w:fill="FFFFFF"/>
        </w:rPr>
        <w:t>10. Хромопласты  могут превращаться в хлоропласты.</w:t>
      </w:r>
    </w:p>
    <w:p w:rsidR="005F38DF" w:rsidRPr="00CC77A7" w:rsidRDefault="005F38DF" w:rsidP="005F38DF">
      <w:pPr>
        <w:pStyle w:val="a4"/>
        <w:ind w:firstLine="0"/>
        <w:rPr>
          <w:b/>
          <w:szCs w:val="28"/>
        </w:rPr>
      </w:pPr>
    </w:p>
    <w:p w:rsidR="005F38DF" w:rsidRPr="00CC77A7" w:rsidRDefault="005F38DF" w:rsidP="005F38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Вам предлагается тестовое задание, требующее установления соответствия. Максимальное количество баллов, которое можно набрать – 2. Заполните матрицу ответов в соответствии с требованиями задания.</w:t>
      </w:r>
    </w:p>
    <w:p w:rsidR="005F38DF" w:rsidRPr="00CC77A7" w:rsidRDefault="005F38DF" w:rsidP="005F38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1. Установите соответствие между признаком растения и группой, для которой этот признак характерен.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28"/>
        <w:gridCol w:w="3240"/>
      </w:tblGrid>
      <w:tr w:rsidR="005F38DF" w:rsidRPr="00CC77A7" w:rsidTr="00010225">
        <w:tc>
          <w:tcPr>
            <w:tcW w:w="6228" w:type="dxa"/>
          </w:tcPr>
          <w:p w:rsidR="005F38DF" w:rsidRPr="00CC77A7" w:rsidRDefault="005F38DF" w:rsidP="00010225">
            <w:pPr>
              <w:tabs>
                <w:tab w:val="left" w:pos="4459"/>
              </w:tabs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Признак </w:t>
            </w:r>
          </w:p>
        </w:tc>
        <w:tc>
          <w:tcPr>
            <w:tcW w:w="3240" w:type="dxa"/>
          </w:tcPr>
          <w:p w:rsidR="005F38DF" w:rsidRPr="00CC77A7" w:rsidRDefault="005F38DF" w:rsidP="00010225">
            <w:pPr>
              <w:tabs>
                <w:tab w:val="left" w:pos="4459"/>
              </w:tabs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растений</w:t>
            </w:r>
          </w:p>
        </w:tc>
      </w:tr>
      <w:tr w:rsidR="005F38DF" w:rsidRPr="00CC77A7" w:rsidTr="00010225">
        <w:tc>
          <w:tcPr>
            <w:tcW w:w="6228" w:type="dxa"/>
          </w:tcPr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а) тело представляет собой таллом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б) имеют вегетативные и генеративные органы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в) некоторые имеют светочувствительный глазок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г) имеют разнообразные ткани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) живут главным образом в водной среде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е) включают одноклеточные организмы</w:t>
            </w:r>
          </w:p>
        </w:tc>
        <w:tc>
          <w:tcPr>
            <w:tcW w:w="3240" w:type="dxa"/>
          </w:tcPr>
          <w:p w:rsidR="005F38DF" w:rsidRPr="00CC77A7" w:rsidRDefault="005F38DF" w:rsidP="0001022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8DF" w:rsidRPr="00CC77A7" w:rsidRDefault="005F38DF" w:rsidP="0001022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1. Низшие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2. Высшие</w:t>
            </w:r>
          </w:p>
          <w:p w:rsidR="005F38DF" w:rsidRPr="00CC77A7" w:rsidRDefault="005F38DF" w:rsidP="00010225">
            <w:pPr>
              <w:tabs>
                <w:tab w:val="left" w:pos="4459"/>
              </w:tabs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ab/>
              <w:t>) оболочка</w:t>
            </w:r>
          </w:p>
        </w:tc>
      </w:tr>
    </w:tbl>
    <w:p w:rsidR="005F38DF" w:rsidRPr="00CC77A7" w:rsidRDefault="005F38DF" w:rsidP="005F38DF">
      <w:pPr>
        <w:shd w:val="clear" w:color="auto" w:fill="FFFFFF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9"/>
        <w:gridCol w:w="917"/>
        <w:gridCol w:w="907"/>
        <w:gridCol w:w="965"/>
        <w:gridCol w:w="965"/>
        <w:gridCol w:w="922"/>
      </w:tblGrid>
      <w:tr w:rsidR="005F38DF" w:rsidRPr="00CC77A7" w:rsidTr="00010225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F38DF" w:rsidRPr="00CC77A7" w:rsidTr="00010225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8DF" w:rsidRPr="00CC77A7" w:rsidRDefault="005F38DF" w:rsidP="005F38DF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38DF" w:rsidRPr="00CC77A7" w:rsidRDefault="005F38DF" w:rsidP="005F38D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CC77A7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указанными типами соцветий и растениями.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28"/>
        <w:gridCol w:w="3240"/>
      </w:tblGrid>
      <w:tr w:rsidR="005F38DF" w:rsidRPr="00CC77A7" w:rsidTr="00010225">
        <w:tc>
          <w:tcPr>
            <w:tcW w:w="6228" w:type="dxa"/>
          </w:tcPr>
          <w:p w:rsidR="005F38DF" w:rsidRPr="00CC77A7" w:rsidRDefault="005F38DF" w:rsidP="00010225">
            <w:pPr>
              <w:tabs>
                <w:tab w:val="left" w:pos="445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b/>
                <w:sz w:val="28"/>
                <w:szCs w:val="28"/>
              </w:rPr>
              <w:t>Растение</w:t>
            </w:r>
          </w:p>
        </w:tc>
        <w:tc>
          <w:tcPr>
            <w:tcW w:w="3240" w:type="dxa"/>
          </w:tcPr>
          <w:p w:rsidR="005F38DF" w:rsidRPr="00CC77A7" w:rsidRDefault="005F38DF" w:rsidP="00010225">
            <w:pPr>
              <w:tabs>
                <w:tab w:val="left" w:pos="445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b/>
                <w:sz w:val="28"/>
                <w:szCs w:val="28"/>
              </w:rPr>
              <w:t>Тип соцветия</w:t>
            </w:r>
          </w:p>
        </w:tc>
      </w:tr>
      <w:tr w:rsidR="005F38DF" w:rsidRPr="00CC77A7" w:rsidTr="00010225">
        <w:tc>
          <w:tcPr>
            <w:tcW w:w="6228" w:type="dxa"/>
          </w:tcPr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а) примула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б) рябина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в) незабудка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г) боярышник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proofErr w:type="spellEnd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) медуница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  <w:bookmarkStart w:id="0" w:name="_GoBack"/>
            <w:bookmarkEnd w:id="0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вишня</w:t>
            </w:r>
          </w:p>
        </w:tc>
        <w:tc>
          <w:tcPr>
            <w:tcW w:w="3240" w:type="dxa"/>
          </w:tcPr>
          <w:p w:rsidR="005F38DF" w:rsidRPr="00CC77A7" w:rsidRDefault="005F38DF" w:rsidP="0001022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8DF" w:rsidRPr="00CC77A7" w:rsidRDefault="005F38DF" w:rsidP="0001022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1. Завиток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2. Зонтик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3. Щиток</w:t>
            </w:r>
          </w:p>
          <w:p w:rsidR="005F38DF" w:rsidRPr="00CC77A7" w:rsidRDefault="005F38DF" w:rsidP="00010225">
            <w:pPr>
              <w:tabs>
                <w:tab w:val="left" w:pos="4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) оболочка</w:t>
            </w:r>
          </w:p>
        </w:tc>
      </w:tr>
    </w:tbl>
    <w:p w:rsidR="004C0A7C" w:rsidRPr="00CC77A7" w:rsidRDefault="004C0A7C" w:rsidP="005F38D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869"/>
        <w:gridCol w:w="917"/>
        <w:gridCol w:w="907"/>
        <w:gridCol w:w="965"/>
        <w:gridCol w:w="965"/>
        <w:gridCol w:w="922"/>
      </w:tblGrid>
      <w:tr w:rsidR="005F38DF" w:rsidRPr="00CC77A7" w:rsidTr="00010225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F38DF" w:rsidRPr="00CC77A7" w:rsidTr="00010225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8DF" w:rsidRPr="00CC77A7" w:rsidRDefault="005F38DF" w:rsidP="005F38D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rPr>
          <w:rFonts w:ascii="Times New Roman" w:hAnsi="Times New Roman" w:cs="Times New Roman"/>
          <w:sz w:val="28"/>
          <w:szCs w:val="28"/>
        </w:rPr>
      </w:pPr>
    </w:p>
    <w:p w:rsidR="00D5761F" w:rsidRPr="00CC77A7" w:rsidRDefault="00D5761F">
      <w:pPr>
        <w:rPr>
          <w:rFonts w:ascii="Times New Roman" w:hAnsi="Times New Roman" w:cs="Times New Roman"/>
          <w:sz w:val="28"/>
          <w:szCs w:val="28"/>
        </w:rPr>
      </w:pPr>
    </w:p>
    <w:p w:rsidR="00CC77A7" w:rsidRPr="00CC77A7" w:rsidRDefault="00CC77A7">
      <w:pPr>
        <w:rPr>
          <w:rFonts w:ascii="Times New Roman" w:hAnsi="Times New Roman" w:cs="Times New Roman"/>
          <w:sz w:val="28"/>
          <w:szCs w:val="28"/>
        </w:rPr>
      </w:pPr>
    </w:p>
    <w:sectPr w:rsidR="00CC77A7" w:rsidRPr="00CC77A7" w:rsidSect="00454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1049"/>
    <w:multiLevelType w:val="hybridMultilevel"/>
    <w:tmpl w:val="6A1AE3CA"/>
    <w:lvl w:ilvl="0" w:tplc="1DAC97F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A3E51BB"/>
    <w:multiLevelType w:val="hybridMultilevel"/>
    <w:tmpl w:val="13A045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5827D4"/>
    <w:multiLevelType w:val="hybridMultilevel"/>
    <w:tmpl w:val="5B60CD26"/>
    <w:lvl w:ilvl="0" w:tplc="DE167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F38DF"/>
    <w:rsid w:val="00454CC7"/>
    <w:rsid w:val="004C0A7C"/>
    <w:rsid w:val="004C3BB0"/>
    <w:rsid w:val="005F38DF"/>
    <w:rsid w:val="00CC77A7"/>
    <w:rsid w:val="00D5761F"/>
    <w:rsid w:val="00F5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38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5F38DF"/>
    <w:pPr>
      <w:spacing w:after="0" w:line="240" w:lineRule="auto"/>
      <w:ind w:right="45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rsid w:val="005F38DF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a0"/>
    <w:rsid w:val="005F38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cp:lastPrinted>2017-08-18T08:54:00Z</cp:lastPrinted>
  <dcterms:created xsi:type="dcterms:W3CDTF">2017-08-18T07:59:00Z</dcterms:created>
  <dcterms:modified xsi:type="dcterms:W3CDTF">2017-08-18T09:12:00Z</dcterms:modified>
</cp:coreProperties>
</file>